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0C" w:rsidRDefault="00C93F0C" w:rsidP="00C93F0C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 Вопросы для проведения зачета </w:t>
      </w:r>
    </w:p>
    <w:p w:rsidR="00C93F0C" w:rsidRPr="00D025F1" w:rsidRDefault="00C93F0C" w:rsidP="00C93F0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проблемы теории государства и права 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Объект и предмет ТГП: традиционный и модернистский подходы.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Обстоятельства, исключающие противоправность деяния и          юридическую ответственность.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Исторические факторы и причины возникновения государства.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Функции юридической ответственности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Исторические факторы и причины возникновения права: социологическая и эволюционистская школы.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Юридическая ответственность: понятие, признаки, принципы и виды.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Место теории государства и права в системе правоведческих и других общественных наук.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Виды правонарушений.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Методы научного познания государственно-правовых проблем.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Правонарушение и его признаки.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Понятие государства. </w:t>
      </w:r>
      <w:proofErr w:type="gramStart"/>
      <w:r w:rsidRPr="006E16DA">
        <w:rPr>
          <w:sz w:val="28"/>
          <w:szCs w:val="28"/>
        </w:rPr>
        <w:t>Классовое</w:t>
      </w:r>
      <w:proofErr w:type="gramEnd"/>
      <w:r w:rsidRPr="006E16DA">
        <w:rPr>
          <w:sz w:val="28"/>
          <w:szCs w:val="28"/>
        </w:rPr>
        <w:t xml:space="preserve"> и </w:t>
      </w:r>
      <w:proofErr w:type="spellStart"/>
      <w:r w:rsidRPr="006E16DA">
        <w:rPr>
          <w:sz w:val="28"/>
          <w:szCs w:val="28"/>
        </w:rPr>
        <w:t>общесоциальное</w:t>
      </w:r>
      <w:proofErr w:type="spellEnd"/>
      <w:r w:rsidRPr="006E16DA">
        <w:rPr>
          <w:sz w:val="28"/>
          <w:szCs w:val="28"/>
        </w:rPr>
        <w:t xml:space="preserve"> в сущности государства.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Механизм правового регулирования: понятие, стадии. Средства, эффективность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Тип государства: исторический, социологический, </w:t>
      </w:r>
      <w:proofErr w:type="spellStart"/>
      <w:r w:rsidRPr="006E16DA">
        <w:rPr>
          <w:sz w:val="28"/>
          <w:szCs w:val="28"/>
        </w:rPr>
        <w:t>социокультурный</w:t>
      </w:r>
      <w:proofErr w:type="spellEnd"/>
      <w:r w:rsidRPr="006E16DA">
        <w:rPr>
          <w:sz w:val="28"/>
          <w:szCs w:val="28"/>
        </w:rPr>
        <w:t xml:space="preserve">, формационный и </w:t>
      </w:r>
      <w:proofErr w:type="spellStart"/>
      <w:r w:rsidRPr="006E16DA">
        <w:rPr>
          <w:sz w:val="28"/>
          <w:szCs w:val="28"/>
        </w:rPr>
        <w:t>цивилизационный</w:t>
      </w:r>
      <w:proofErr w:type="spellEnd"/>
      <w:r w:rsidRPr="006E16DA">
        <w:rPr>
          <w:sz w:val="28"/>
          <w:szCs w:val="28"/>
        </w:rPr>
        <w:t xml:space="preserve"> подходы.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Механизм правового регулирования: понятие, стадии, средства,     эффективность.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Форма государства: структура и классификация.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16.Объект правоотношения: понятие и виды.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Форма государственного правления: содержание понятия и виды.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18.Юридический факт: понятие и классификация.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Тип политического режима: содержание понятия и виды.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Субъективное право и юридическая обязанность.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Форма территориально-политического устройства.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Правоспособность, дееспособность, правосубъективность.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Государственно-правовой режим. Виды государственно-правового режима (Методология В. Чиркина).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Субъекты права: понятие и виды.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Эволюция идеи правового государства.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Функции толкования права и его результаты.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Современная трактовка правового государства: принципы, признаки, институты.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Способы толкования права и его результаты.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Гражданское общество: понятие, структура, признаки.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Толкование права: сущность понятия и объективные факторы необходимости толкования.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Место и роль государства в политической системе общества.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Юридические коллизии и пути их устранения.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lastRenderedPageBreak/>
        <w:t>Функции, цели и задачи государства: соотношения понятий.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Пути и способы устранения проблем в праве.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Орган государства. Классификация государственных органов.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Проблемы в праве: содержание понятия и виды пробелов.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Понятие механизма государства.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Акт применения права: понятие, виды, особенности.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Принципы организации государственного аппарата.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Применение права: сущность понятия и стадии применения.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Проблемы сущности права: </w:t>
      </w:r>
      <w:proofErr w:type="spellStart"/>
      <w:r w:rsidRPr="006E16DA">
        <w:rPr>
          <w:sz w:val="28"/>
          <w:szCs w:val="28"/>
        </w:rPr>
        <w:t>либертарный</w:t>
      </w:r>
      <w:proofErr w:type="spellEnd"/>
      <w:r w:rsidRPr="006E16DA">
        <w:rPr>
          <w:sz w:val="28"/>
          <w:szCs w:val="28"/>
        </w:rPr>
        <w:t xml:space="preserve">, </w:t>
      </w:r>
      <w:proofErr w:type="spellStart"/>
      <w:r w:rsidRPr="006E16DA">
        <w:rPr>
          <w:sz w:val="28"/>
          <w:szCs w:val="28"/>
        </w:rPr>
        <w:t>легистский</w:t>
      </w:r>
      <w:proofErr w:type="spellEnd"/>
      <w:r w:rsidRPr="006E16DA">
        <w:rPr>
          <w:sz w:val="28"/>
          <w:szCs w:val="28"/>
        </w:rPr>
        <w:t>, социологическая теории.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Реализация права и ее формы.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Основные концепции </w:t>
      </w:r>
      <w:proofErr w:type="spellStart"/>
      <w:r w:rsidRPr="006E16DA">
        <w:rPr>
          <w:sz w:val="28"/>
          <w:szCs w:val="28"/>
        </w:rPr>
        <w:t>правопонимания</w:t>
      </w:r>
      <w:proofErr w:type="spellEnd"/>
      <w:r w:rsidRPr="006E16DA">
        <w:rPr>
          <w:sz w:val="28"/>
          <w:szCs w:val="28"/>
        </w:rPr>
        <w:t>: психологическая теория.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Гарантии законности: понятие и виды.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Основные концепции </w:t>
      </w:r>
      <w:proofErr w:type="spellStart"/>
      <w:r w:rsidRPr="006E16DA">
        <w:rPr>
          <w:sz w:val="28"/>
          <w:szCs w:val="28"/>
        </w:rPr>
        <w:t>правопонимания</w:t>
      </w:r>
      <w:proofErr w:type="spellEnd"/>
      <w:r w:rsidRPr="006E16DA">
        <w:rPr>
          <w:sz w:val="28"/>
          <w:szCs w:val="28"/>
        </w:rPr>
        <w:t>: нормативная и социологическая теории.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Соотношение правопорядка и законности: концепция проф. С.С. Алексеева и проф. В. </w:t>
      </w:r>
      <w:proofErr w:type="spellStart"/>
      <w:r w:rsidRPr="006E16DA">
        <w:rPr>
          <w:sz w:val="28"/>
          <w:szCs w:val="28"/>
        </w:rPr>
        <w:t>Шабурова</w:t>
      </w:r>
      <w:proofErr w:type="spellEnd"/>
      <w:r w:rsidRPr="006E16DA">
        <w:rPr>
          <w:sz w:val="28"/>
          <w:szCs w:val="28"/>
        </w:rPr>
        <w:t>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Основные концепции </w:t>
      </w:r>
      <w:proofErr w:type="spellStart"/>
      <w:r w:rsidRPr="006E16DA">
        <w:rPr>
          <w:sz w:val="28"/>
          <w:szCs w:val="28"/>
        </w:rPr>
        <w:t>правопонимания</w:t>
      </w:r>
      <w:proofErr w:type="spellEnd"/>
      <w:r w:rsidRPr="006E16DA">
        <w:rPr>
          <w:sz w:val="28"/>
          <w:szCs w:val="28"/>
        </w:rPr>
        <w:t>: психологическая и естественно-правовая теории.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Понятие, структура и признаки правопорядка.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Принципы и функции права.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Понятие, принципы и аспекты законности.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Правовая система общества. Классификация правовых систем.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Система права и система законодательства. Их соотношение и взаимосвязь.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 в системе нормативного регулирования: право и мораль.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Понятие института права и отрасли права.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 в системе нормативного регулирования: право и политика.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Система права, основные черты, отличающие ее от правовой системы общества.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 xml:space="preserve">Проблемы поиска оптимальной формы взаимодействия права с другими социальными регуляторами: </w:t>
      </w:r>
      <w:proofErr w:type="spellStart"/>
      <w:r w:rsidRPr="006E16DA">
        <w:rPr>
          <w:sz w:val="28"/>
          <w:szCs w:val="28"/>
        </w:rPr>
        <w:t>либертарный</w:t>
      </w:r>
      <w:proofErr w:type="spellEnd"/>
      <w:r w:rsidRPr="006E16DA">
        <w:rPr>
          <w:sz w:val="28"/>
          <w:szCs w:val="28"/>
        </w:rPr>
        <w:t xml:space="preserve"> и </w:t>
      </w:r>
      <w:proofErr w:type="spellStart"/>
      <w:r w:rsidRPr="006E16DA">
        <w:rPr>
          <w:sz w:val="28"/>
          <w:szCs w:val="28"/>
        </w:rPr>
        <w:t>легистский</w:t>
      </w:r>
      <w:proofErr w:type="spellEnd"/>
      <w:r w:rsidRPr="006E16DA">
        <w:rPr>
          <w:sz w:val="28"/>
          <w:szCs w:val="28"/>
        </w:rPr>
        <w:t xml:space="preserve"> подходы.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Действие нормативных актов во времени, в пространстве, по кругу лиц.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Понятие, структура и виды правосознания.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Понятие и виды систематизации нормативных актов.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 и правосознание: проблемы соотношения понятий.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Форма (источники) права: основные подходы к трактовке понятия.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Правовая культура: понятие и структура.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Классификация правовых норм: по способу регулирования и по способу правотворчества.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Правовой нигилизм. Переходные формы от правосознания к нигилизму.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Проблемы структуры нормы права: идеальная и материальная структура.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lastRenderedPageBreak/>
        <w:t>Норма права: сущность понятия и ее признаки.</w:t>
      </w:r>
    </w:p>
    <w:p w:rsidR="00C93F0C" w:rsidRPr="006E16DA" w:rsidRDefault="00C93F0C" w:rsidP="00C93F0C">
      <w:pPr>
        <w:numPr>
          <w:ilvl w:val="0"/>
          <w:numId w:val="1"/>
        </w:numPr>
        <w:rPr>
          <w:sz w:val="28"/>
          <w:szCs w:val="28"/>
        </w:rPr>
      </w:pPr>
      <w:r w:rsidRPr="006E16DA">
        <w:rPr>
          <w:sz w:val="28"/>
          <w:szCs w:val="28"/>
        </w:rPr>
        <w:t>Представительно-обязывающий характер правовых норм.</w:t>
      </w:r>
    </w:p>
    <w:p w:rsidR="00C93F0C" w:rsidRPr="006E16DA" w:rsidRDefault="00C93F0C" w:rsidP="00C93F0C">
      <w:pPr>
        <w:rPr>
          <w:sz w:val="28"/>
          <w:szCs w:val="28"/>
        </w:rPr>
      </w:pPr>
    </w:p>
    <w:p w:rsidR="00916934" w:rsidRDefault="00916934"/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514"/>
    <w:multiLevelType w:val="hybridMultilevel"/>
    <w:tmpl w:val="8E7828A6"/>
    <w:lvl w:ilvl="0" w:tplc="CAC2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0C"/>
    <w:rsid w:val="001B44F3"/>
    <w:rsid w:val="00675F58"/>
    <w:rsid w:val="00916934"/>
    <w:rsid w:val="00C93F0C"/>
    <w:rsid w:val="00F1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2016-10-29T07:27:00Z</dcterms:created>
  <dcterms:modified xsi:type="dcterms:W3CDTF">2016-10-29T07:29:00Z</dcterms:modified>
</cp:coreProperties>
</file>