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14" w:rsidRDefault="00943414" w:rsidP="0094341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проведения экзамена</w:t>
      </w:r>
    </w:p>
    <w:p w:rsidR="00943414" w:rsidRDefault="00943414" w:rsidP="0094341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</w:t>
      </w:r>
      <w:r w:rsidR="00C6668E">
        <w:rPr>
          <w:b/>
          <w:sz w:val="28"/>
          <w:szCs w:val="28"/>
        </w:rPr>
        <w:t>Международное право</w:t>
      </w:r>
    </w:p>
    <w:p w:rsidR="00943414" w:rsidRDefault="00943414" w:rsidP="00943414">
      <w:pPr>
        <w:pStyle w:val="DefaultText"/>
        <w:tabs>
          <w:tab w:val="left" w:pos="426"/>
        </w:tabs>
        <w:spacing w:line="240" w:lineRule="auto"/>
        <w:ind w:left="15" w:hanging="15"/>
        <w:jc w:val="center"/>
        <w:rPr>
          <w:color w:val="000000"/>
        </w:rPr>
      </w:pPr>
      <w:bookmarkStart w:id="0" w:name="%2525D0%252592%2525D0%25259E%2525D0%2525"/>
      <w:bookmarkEnd w:id="0"/>
      <w:r>
        <w:rPr>
          <w:color w:val="000000"/>
        </w:rPr>
        <w:t>(очная и заочная формы обучения)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Понятие международного права. Его особенности. Функции международного права. Нормы международного права.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Совет Безопасности ООН. Значение принципа единогласия при голосовании в Совете Безопасности.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Коллективная безопасность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Система международного права.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Экономический и социальный совет (ЭКОСОС).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Региональная безопасность.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международного и внутригосударственного права. Российская доктрина и практика по вопросу о соотношении международного и внутригосударственного права.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Секретариат ООН: состав и функции. Роль Генерального секретаря.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Проблемы разоружения в современном международном праве.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Специализированные учреждения ООН.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Сотрудничество государств по борьбе с международными преступлениями уголовного характера. ИНТЕРПОЛ.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право рабовладельческого общества.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Региональные международные организации.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Международное экономическое право: понятие, источники, цели, принципы.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Организация Североатлантического договора (НАТО).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международного публичного и международного частного права.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Общая характеристика ЮНЕСКО и МАГАТЭ.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Основания международно-правовой ответственности </w:t>
      </w:r>
      <w:proofErr w:type="spellStart"/>
      <w:r>
        <w:rPr>
          <w:sz w:val="28"/>
          <w:szCs w:val="28"/>
        </w:rPr>
        <w:t>государств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иды</w:t>
      </w:r>
      <w:proofErr w:type="spellEnd"/>
      <w:r>
        <w:rPr>
          <w:sz w:val="28"/>
          <w:szCs w:val="28"/>
        </w:rPr>
        <w:t xml:space="preserve"> ответственности.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Государственные границы и способы их установления. Изменение государственных границ. Территориальные споры.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субъектов международного права.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Классификация международных правонарушений.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Понятие международно-правовой ответственности государств, ее значение, цели, функции и основания. Общие принципы международно-правовой ответственности государств.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Государственная территория. Понятие, состав, юридическая природа государственной территории.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Признание государств и признание правительства. Конститутивная и декларативная теория признания. Признание де-юре, де-факто и </w:t>
      </w:r>
      <w:proofErr w:type="spellStart"/>
      <w:r>
        <w:rPr>
          <w:sz w:val="28"/>
          <w:szCs w:val="28"/>
        </w:rPr>
        <w:t>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hoc</w:t>
      </w:r>
      <w:proofErr w:type="spellEnd"/>
      <w:r>
        <w:rPr>
          <w:sz w:val="28"/>
          <w:szCs w:val="28"/>
        </w:rPr>
        <w:t>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Международно-правовой режим Антарктики. Правовой режим Арктики.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Правопреемство государств по международному праву. Правопреемство Российской Федерации в связи с распадом СССР.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Обстоятельства, исключающие ответственность государств. 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Международное морское право: понятие, источники,  цели, принципы.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международного права: понятие, особенности, функции и система.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суверенного равенства государств.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Международно-правовая ответственность физических лиц за преступления против мира и  безопасности.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невмешательства во внутренние дела государств.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Учреждение дипломатических представительств. Начало и окончание дипломатической миссии. Виды дипломатических представительств.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территориальной целостности.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Функции, привилегии и иммунитеты дипломатических представительств.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мирного разрешения международных споров.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Экономическая зона и континентальный шельф.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мирного сосуществования.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Правовой режим открытого моря.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неприменения силы или угрозы силой в международных отношениях.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Понятие и источники консульского права. Учреждение консульских представительств.</w:t>
      </w:r>
      <w:r w:rsidRPr="00F74429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Консульские привилегии.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нерушимости государственных границ.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Правовой режим международных проливов и каналов.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самоопределения нации и права народов на самоопределение.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Международно-правовые вопросы гражданства.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Особенности института гражданства Европейского Союза.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Правовой режим международных полетов в воздушном пространстве с международным режимом. 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всеобщего уважения прав и свобод человека.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Понятие и принципы международного воздушного права.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Принцип добросовестного выполнения международных обязательств.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Иностранцы. Виды правовых режимов иностранных граждан.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Международное космическое право. Принципы международного космического права.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Источники международного права. Договор и обычай в международном праве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Правовой статус беженцев и переселенных лиц.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Международно-правовой режим космических пространств и небесных тел.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принципы права международных договоров.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Право политического убежища.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Космические объекты. Правовой режим. Правовое положение космонавтов.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договор: понятие, виды, принципы, формы международного договора.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международные соглашения о правах человека. Права и свободы человека, закрепленные в международных соглашениях.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Стороны международных договоров. Право на участие в международных договорах.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Понятие международного спора. Классификация международных споров.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Возникновение и развитие современного права вооруженных конфликтов.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Способы выражения согласия на обязательность международных договоров.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Право вооруженных конфликтов: понятие, система, принципы. Объект регулирования ПВК.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Депозитарий международного договора.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Состояние войны и его правовые последствия.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Действие международных договоров во времени: вступление их в силу. Прекращение, приостановление и восстановление действия договоров.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Средства и методы ведения войны.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Действительность международных договоров. Абсолютная и относительная недействительность. Последствия недействительности.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Международная судебная процедура, ее место и роль в системе мирного  разрешения международных споров.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Правовой режим военной оккупации.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Международные организации: понятие, признаки, классификация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Международный Суд ООН.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Комбатанты и </w:t>
      </w:r>
      <w:proofErr w:type="spellStart"/>
      <w:r>
        <w:rPr>
          <w:sz w:val="28"/>
          <w:szCs w:val="28"/>
        </w:rPr>
        <w:t>некомбатанты</w:t>
      </w:r>
      <w:proofErr w:type="spellEnd"/>
      <w:r>
        <w:rPr>
          <w:sz w:val="28"/>
          <w:szCs w:val="28"/>
        </w:rPr>
        <w:t>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природа международных организаций, их компетенция и функции.  Классификация международных организаций.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Региональная (Европейская) система защиты прав и свобод человека. </w:t>
      </w:r>
      <w:r>
        <w:rPr>
          <w:sz w:val="28"/>
          <w:szCs w:val="28"/>
        </w:rPr>
        <w:t>Европейский Суд по правам человека.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Режим военного плена.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История создания, принципы и цели ООН. Главные органы ООН.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Состав преступления геноцида в международном праве.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Нейтралитет в войне.</w:t>
      </w:r>
    </w:p>
    <w:p w:rsidR="00943414" w:rsidRDefault="00943414" w:rsidP="00943414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Ассамблея ООН, ее структура, функции, порядок работы и правовая природа резолюций.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Право международной безопасности. Понятие агрессии. Акты агрессии.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Международно-правовая защита  жертв войны.</w:t>
      </w:r>
    </w:p>
    <w:p w:rsidR="00943414" w:rsidRDefault="00943414" w:rsidP="00943414">
      <w:pPr>
        <w:numPr>
          <w:ilvl w:val="0"/>
          <w:numId w:val="1"/>
        </w:numPr>
        <w:tabs>
          <w:tab w:val="clear" w:pos="720"/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Окончание войны и ее правовые последствия.</w:t>
      </w:r>
    </w:p>
    <w:p w:rsidR="00943414" w:rsidRDefault="00943414" w:rsidP="00943414">
      <w:pPr>
        <w:tabs>
          <w:tab w:val="left" w:pos="0"/>
        </w:tabs>
        <w:ind w:firstLine="720"/>
      </w:pPr>
    </w:p>
    <w:p w:rsidR="00916934" w:rsidRDefault="00916934"/>
    <w:sectPr w:rsidR="00916934" w:rsidSect="009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414"/>
    <w:rsid w:val="000611FA"/>
    <w:rsid w:val="001B44F3"/>
    <w:rsid w:val="00675F58"/>
    <w:rsid w:val="00916934"/>
    <w:rsid w:val="00943414"/>
    <w:rsid w:val="00C6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3414"/>
    <w:pPr>
      <w:spacing w:after="120"/>
    </w:pPr>
  </w:style>
  <w:style w:type="character" w:customStyle="1" w:styleId="a4">
    <w:name w:val="Основной текст Знак"/>
    <w:basedOn w:val="a0"/>
    <w:link w:val="a3"/>
    <w:rsid w:val="00943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Text">
    <w:name w:val="Default Text"/>
    <w:rsid w:val="00943414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2016-10-29T07:15:00Z</dcterms:created>
  <dcterms:modified xsi:type="dcterms:W3CDTF">2016-10-29T07:15:00Z</dcterms:modified>
</cp:coreProperties>
</file>