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1" w:rsidRPr="0033567E" w:rsidRDefault="004057D1" w:rsidP="004057D1">
      <w:pPr>
        <w:ind w:left="180" w:firstLine="360"/>
        <w:jc w:val="both"/>
        <w:rPr>
          <w:rFonts w:ascii="Times New Roman" w:hAnsi="Times New Roman"/>
          <w:b/>
          <w:sz w:val="28"/>
          <w:szCs w:val="28"/>
        </w:rPr>
      </w:pPr>
      <w:r w:rsidRPr="0033567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Вопросы к экзамену </w:t>
      </w:r>
      <w:r w:rsidRPr="0033567E">
        <w:rPr>
          <w:rFonts w:ascii="Times New Roman" w:hAnsi="Times New Roman"/>
          <w:b/>
          <w:sz w:val="28"/>
          <w:szCs w:val="28"/>
        </w:rPr>
        <w:t>по дисциплине «Международное частное право»</w:t>
      </w:r>
    </w:p>
    <w:p w:rsidR="004057D1" w:rsidRPr="009A72B4" w:rsidRDefault="004057D1" w:rsidP="004057D1">
      <w:pPr>
        <w:shd w:val="clear" w:color="auto" w:fill="FFFFFF"/>
        <w:ind w:left="180" w:firstLine="360"/>
        <w:rPr>
          <w:rFonts w:ascii="Times New Roman" w:hAnsi="Times New Roman"/>
          <w:b/>
          <w:sz w:val="28"/>
          <w:szCs w:val="28"/>
        </w:rPr>
      </w:pP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Понятие и предмет МЧП. Основные концепции юридической природы  международного частного права и его место в системе права. Соотношение международного публичного и международного частного права. Общая структура основных институтов международного частного права. Особенности отношений, являющихся предметом правового </w:t>
      </w:r>
      <w:r w:rsidRPr="008D150A">
        <w:rPr>
          <w:rFonts w:ascii="Times New Roman" w:hAnsi="Times New Roman"/>
          <w:sz w:val="28"/>
          <w:szCs w:val="28"/>
        </w:rPr>
        <w:t xml:space="preserve">регулирования МЧП. </w:t>
      </w: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Методы МЧП.</w:t>
      </w: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Понятие и виды источников международного частного права. Двойственный характер источников МЧП.</w:t>
      </w:r>
    </w:p>
    <w:p w:rsidR="004057D1" w:rsidRPr="008D150A" w:rsidRDefault="004057D1" w:rsidP="004057D1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 xml:space="preserve">Национальное законодательство как источник международного частного права. </w:t>
      </w:r>
    </w:p>
    <w:p w:rsidR="004057D1" w:rsidRPr="008D150A" w:rsidRDefault="004057D1" w:rsidP="004057D1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Международный договор как источник МЧП. Основные черты международного договора. Виды международных договоров.</w:t>
      </w: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Обычай как источник МЧП: понятие и виды.</w:t>
      </w: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 xml:space="preserve">Значение судебной и арбитражной практики. Судебный прецедент. </w:t>
      </w:r>
    </w:p>
    <w:p w:rsidR="004057D1" w:rsidRPr="008D150A" w:rsidRDefault="004057D1" w:rsidP="00405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Унификация и гармонизация норм международного частного права. Деятельность  международных организаций в области унификации права.</w:t>
      </w:r>
    </w:p>
    <w:p w:rsidR="004057D1" w:rsidRPr="008D150A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Физические лица как субъекты международного частного права. Личный закон физического лица. Право, подлежащее применению при определении гражданской правоспособности и дееспособности физического лица.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150A">
        <w:rPr>
          <w:rFonts w:ascii="Times New Roman" w:hAnsi="Times New Roman"/>
          <w:sz w:val="28"/>
          <w:szCs w:val="28"/>
        </w:rPr>
        <w:t>Правовое положение</w:t>
      </w:r>
      <w:r w:rsidRPr="009A72B4">
        <w:rPr>
          <w:rFonts w:ascii="Times New Roman" w:hAnsi="Times New Roman"/>
          <w:sz w:val="28"/>
          <w:szCs w:val="28"/>
        </w:rPr>
        <w:t xml:space="preserve"> иностранных граждан и лиц без гражданства в России. Правовое положение российских граждан за рубежом.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Юридические лица как субъекты международного частного права. Определение государственной принадлежности юридических лиц и их личного статута.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и принципы регулирования трансграничной несостоятельности.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 Концепции иммунитета. Ограничения иммунитета.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внешнеторговой деятельности. Методы государственного регулирования внешнеторговой деятельности. Правовой статус торговых представительств государства за границей (создание, руководство, функции).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Международные организации как субъекты МЧП.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Понятие коллизионной нормы и ее структура. Виды коллизионных норм.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lastRenderedPageBreak/>
        <w:t xml:space="preserve"> Типы формул прикрепления.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Толкование и применение коллизионных норм. Проблема квалификации. Основные теории квалификации.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Действие коллизионных норм. Обратная отсылка и отсылка к праву третьего государства.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Случаи ограничения применения иностранного права. Оговорка о публичном порядке. Взаимность.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Особенности правового регулирования отношений собственности в МЧП. Юридическое равенство всех видов и форм собственности в международных частноправовых отношениях.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Национализация. Экстерриториальное действие</w:t>
      </w:r>
      <w:r w:rsidRPr="009A72B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A72B4">
        <w:rPr>
          <w:rFonts w:ascii="Times New Roman" w:hAnsi="Times New Roman"/>
          <w:sz w:val="28"/>
          <w:szCs w:val="28"/>
        </w:rPr>
        <w:t xml:space="preserve">законов иностранного государства о национализации.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Коллизионные вопросы права собственности и иных вещных прав.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Правовое положение собственности Российской Федерации, российских граждан и юридических лиц за рубежом.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Международно-правовая защита культурных ценностей.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Правовой режим иностранных инвестиций в РФ. Международные соглашения в области иностранных инвестиций. Понятие иностранной инвестиции. Виды инвестиций. Инвестиционный проект. Гарантии иностранным инвесторам.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Правовой режим свободных экономических зон.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внешнеэкономической сделки и ее форма.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договора международной купли-продажи товаров. Коллизионно-правовое и материально-правовое регулирование договоров международной купли-продажи товаров.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Заключение договоров международной купли-продажи товаров. Основные условия.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Ответственность за нарушение договорных обязательств в международной купле-продаже товаров.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Торговые обычаи. Международные правила толкования торговых терминов, </w:t>
      </w:r>
      <w:r w:rsidRPr="009A72B4">
        <w:rPr>
          <w:rFonts w:ascii="Times New Roman" w:hAnsi="Times New Roman"/>
          <w:sz w:val="28"/>
          <w:szCs w:val="28"/>
          <w:lang w:val="en-US"/>
        </w:rPr>
        <w:t>INCOTERMS</w:t>
      </w:r>
      <w:r w:rsidRPr="009A72B4">
        <w:rPr>
          <w:rFonts w:ascii="Times New Roman" w:hAnsi="Times New Roman"/>
          <w:sz w:val="28"/>
          <w:szCs w:val="28"/>
        </w:rPr>
        <w:t xml:space="preserve"> 2010. Принципы международных коммерческих договоров.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Исковая давность. Конвенция об исковой давности в международной купле-продаже товаров, </w:t>
      </w:r>
      <w:smartTag w:uri="urn:schemas-microsoft-com:office:smarttags" w:element="metricconverter">
        <w:smartTagPr>
          <w:attr w:name="ProductID" w:val="1974 г"/>
        </w:smartTagPr>
        <w:r w:rsidRPr="009A72B4">
          <w:rPr>
            <w:rFonts w:ascii="Times New Roman" w:hAnsi="Times New Roman"/>
            <w:sz w:val="28"/>
            <w:szCs w:val="28"/>
          </w:rPr>
          <w:t>1974 г</w:t>
        </w:r>
      </w:smartTag>
      <w:r w:rsidRPr="009A72B4">
        <w:rPr>
          <w:rFonts w:ascii="Times New Roman" w:hAnsi="Times New Roman"/>
          <w:sz w:val="28"/>
          <w:szCs w:val="28"/>
        </w:rPr>
        <w:t xml:space="preserve">. Протокол </w:t>
      </w:r>
      <w:smartTag w:uri="urn:schemas-microsoft-com:office:smarttags" w:element="metricconverter">
        <w:smartTagPr>
          <w:attr w:name="ProductID" w:val="1980 г"/>
        </w:smartTagPr>
        <w:r w:rsidRPr="009A72B4">
          <w:rPr>
            <w:rFonts w:ascii="Times New Roman" w:hAnsi="Times New Roman"/>
            <w:sz w:val="28"/>
            <w:szCs w:val="28"/>
          </w:rPr>
          <w:t>1980 г</w:t>
        </w:r>
      </w:smartTag>
      <w:r w:rsidRPr="009A72B4">
        <w:rPr>
          <w:rFonts w:ascii="Times New Roman" w:hAnsi="Times New Roman"/>
          <w:sz w:val="28"/>
          <w:szCs w:val="28"/>
        </w:rPr>
        <w:t>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Внешнеэкономические сделки с коммерческим финансированием. Договор международного финансового лизинга. Конвенция о международном финансовом лизинге (Оттава, </w:t>
      </w:r>
      <w:smartTag w:uri="urn:schemas-microsoft-com:office:smarttags" w:element="metricconverter">
        <w:smartTagPr>
          <w:attr w:name="ProductID" w:val="1988 г"/>
        </w:smartTagPr>
        <w:r w:rsidRPr="009A72B4">
          <w:rPr>
            <w:rFonts w:ascii="Times New Roman" w:hAnsi="Times New Roman"/>
            <w:sz w:val="28"/>
            <w:szCs w:val="28"/>
          </w:rPr>
          <w:t>1988 г</w:t>
        </w:r>
      </w:smartTag>
      <w:r w:rsidRPr="009A72B4">
        <w:rPr>
          <w:rFonts w:ascii="Times New Roman" w:hAnsi="Times New Roman"/>
          <w:sz w:val="28"/>
          <w:szCs w:val="28"/>
        </w:rPr>
        <w:t xml:space="preserve">.). Договор международного факторинга. Конвенция УНИДРУА по международным факторинговым операциям, </w:t>
      </w:r>
      <w:smartTag w:uri="urn:schemas-microsoft-com:office:smarttags" w:element="metricconverter">
        <w:smartTagPr>
          <w:attr w:name="ProductID" w:val="1988 г"/>
        </w:smartTagPr>
        <w:r w:rsidRPr="009A72B4">
          <w:rPr>
            <w:rFonts w:ascii="Times New Roman" w:hAnsi="Times New Roman"/>
            <w:sz w:val="28"/>
            <w:szCs w:val="28"/>
          </w:rPr>
          <w:t>1988 г</w:t>
        </w:r>
      </w:smartTag>
      <w:r w:rsidRPr="009A72B4">
        <w:rPr>
          <w:rFonts w:ascii="Times New Roman" w:hAnsi="Times New Roman"/>
          <w:sz w:val="28"/>
          <w:szCs w:val="28"/>
        </w:rPr>
        <w:t xml:space="preserve">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Понятие и виды международных перевозок. Особенности правового регулирования.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Международные морские перевозки. Правовое регулирование международных морских перевозок грузов. 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Международные железнодорожные перевозки.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lastRenderedPageBreak/>
        <w:t>Международные автомобильные перевозки.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Международные воздушные перевозки.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Договор международной комбинированной (смешанной) перевозки грузов.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Понятие, основания возникновения и виды международных финансовых обязательств.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Формы страхования валютных рисков во внешнеэкономических контрактах. Защитные оговорки.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Формы международных расчетов.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Внутригосударственное законодательство о валютном регулировании и его роль в международных финансовых обязательствах. Валютные операции.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деликтных обязательств международного характера. Коллизионные вопросы деликтных обязательств. Закон места причинения вреда.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Коллизионные вопросы деликтных обязательств различных видов.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и основные особенности интеллектуальной собственности как объекта международно-правовой защиты. Источники международно-правового регулирования.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Защита авторских прав в международном частном праве. Объекты авторских прав. Принципы международно-правовой охраны авторских прав в соответствии с Бернской конвенцией об охране литературных и художественных произведений и Всемирной конвенцией об авторском праве.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Права авторов и сроки охраны авторских прав в соответствии с Бернской конвенцией об охране литературных и художественных произведений и Всемирной конвенцией об авторском праве.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Защита смежных прав в международном частном праве.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Защите промышленной собственности в международном частном праве.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Защита товарных знаков в международном частном праве.</w:t>
      </w:r>
    </w:p>
    <w:p w:rsidR="004057D1" w:rsidRPr="009A72B4" w:rsidRDefault="004057D1" w:rsidP="004057D1">
      <w:pPr>
        <w:pStyle w:val="-11"/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Коллизионное регулирование наследственных отношений, осложненных иностранным элементом. Определение права, подлежащего применению к отношениям по наследованию (по российскому законодательству).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Наследственные права иностранных граждан в России и российских граждан за рубежом. Производство по наследственным делам.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Коллизионное регулирование семейных отношений в международном частном праве.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Заключение браков российских граждан с иностранцами (лицами без гражданства) в России: условия вступления в брак, форма брака. Признание браков, совершенных за границей. Консульские браки.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lastRenderedPageBreak/>
        <w:t>Расторжение браков российских граждан и иностранцев в Российской Федерации и за границей. Недействительность брака.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Коллизионные вопросы личных и имущественных отношений между супругами.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Правоотношения между родителями и детьми. Алиментные обязательства.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Международное усыновление: законодательство РФ и международные соглашения. Коллизионное регулирование.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Коллизионные вопросы в области трудовых отношений. Источники международно-правового регулирования.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Трудовые права иностранцев в России.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 Трудовые права российских граждан за рубежом.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Социальное обеспечение иностранцев в России и российских граждан за рубежом.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международного гражданского процесса, его место в международно-правовой системе. Источники международно-правового регулирования.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 международной  подсудности. Виды соглашений о подсудности. Системы определения подсудности.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Процессуальное положение иностранных граждан и юридических лиц в гражданском судопроизводстве. Особенности процессуального положения государства.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Международная правовая помощь и ее виды. Признание и исполнение иностранных судебных решений. Нотариат в МЧП.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Международный коммерческий арбитраж: понятие, правовая природа, виды.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Споры, которые компетентен разрешать международный коммерческий арбитражный суд. Теории правовой сущности арбитража.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>Понятие, особенности, содержание и виды арбитражных соглашений. Условия действительности арбитражных соглашений.</w:t>
      </w:r>
    </w:p>
    <w:p w:rsidR="004057D1" w:rsidRPr="009A72B4" w:rsidRDefault="004057D1" w:rsidP="004057D1">
      <w:pPr>
        <w:pStyle w:val="-11"/>
        <w:numPr>
          <w:ilvl w:val="0"/>
          <w:numId w:val="1"/>
        </w:numPr>
        <w:spacing w:after="0" w:line="24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9A72B4">
        <w:rPr>
          <w:rFonts w:ascii="Times New Roman" w:hAnsi="Times New Roman"/>
          <w:sz w:val="28"/>
          <w:szCs w:val="28"/>
        </w:rPr>
        <w:t xml:space="preserve">Процедура арбитражного разбирательства внешнеэкономических споров. </w:t>
      </w:r>
    </w:p>
    <w:p w:rsidR="00CD604C" w:rsidRDefault="004057D1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746"/>
    <w:multiLevelType w:val="hybridMultilevel"/>
    <w:tmpl w:val="6AEEB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7D1"/>
    <w:rsid w:val="00112899"/>
    <w:rsid w:val="00135802"/>
    <w:rsid w:val="004057D1"/>
    <w:rsid w:val="00700502"/>
    <w:rsid w:val="008A31E0"/>
    <w:rsid w:val="008C0B16"/>
    <w:rsid w:val="0093416D"/>
    <w:rsid w:val="00A85203"/>
    <w:rsid w:val="00BB43B6"/>
    <w:rsid w:val="00BC6555"/>
    <w:rsid w:val="00C57CAA"/>
    <w:rsid w:val="00D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05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57D1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4057D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2016-11-10T12:16:00Z</dcterms:created>
  <dcterms:modified xsi:type="dcterms:W3CDTF">2016-11-10T12:16:00Z</dcterms:modified>
</cp:coreProperties>
</file>